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0D97" w:rsidP="00380D97" w:rsidRDefault="009104A2" w14:paraId="6C9BF311" w14:textId="77777777">
      <w:pPr>
        <w:ind w:firstLine="708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380D97">
        <w:rPr>
          <w:rFonts w:ascii="Arial" w:hAnsi="Arial" w:cs="Arial"/>
          <w:noProof/>
          <w:sz w:val="22"/>
        </w:rPr>
        <w:drawing>
          <wp:inline distT="0" distB="0" distL="0" distR="0">
            <wp:extent cx="388620" cy="475615"/>
            <wp:effectExtent l="0" t="0" r="0" b="63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D97" w:rsidP="00380D97" w:rsidRDefault="00380D97" w14:paraId="35C8CEBC" w14:textId="26D41CA3">
      <w:pPr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  <w:r w:rsidR="00C85AE9">
        <w:rPr>
          <w:rFonts w:ascii="Arial" w:hAnsi="Arial" w:cs="Arial"/>
        </w:rPr>
        <w:tab/>
      </w:r>
      <w:r w:rsidR="00C85AE9">
        <w:rPr>
          <w:rFonts w:ascii="Arial" w:hAnsi="Arial" w:cs="Arial"/>
        </w:rPr>
        <w:tab/>
      </w:r>
      <w:r w:rsidR="00C85AE9">
        <w:rPr>
          <w:rFonts w:ascii="Arial" w:hAnsi="Arial" w:cs="Arial"/>
        </w:rPr>
        <w:tab/>
      </w:r>
      <w:r w:rsidR="00C85AE9">
        <w:rPr>
          <w:rFonts w:ascii="Arial" w:hAnsi="Arial" w:cs="Arial"/>
        </w:rPr>
        <w:tab/>
      </w:r>
      <w:r w:rsidR="00C85AE9">
        <w:rPr>
          <w:rFonts w:ascii="Arial" w:hAnsi="Arial" w:cs="Arial"/>
        </w:rPr>
        <w:tab/>
        <w:t xml:space="preserve">     Poslovni broj: Pp-</w:t>
      </w:r>
      <w:r w:rsidR="003B1707">
        <w:rPr>
          <w:rFonts w:ascii="Arial" w:hAnsi="Arial" w:cs="Arial"/>
        </w:rPr>
        <w:t>2</w:t>
      </w:r>
      <w:r w:rsidR="000409CC">
        <w:rPr>
          <w:rFonts w:ascii="Arial" w:hAnsi="Arial" w:cs="Arial"/>
        </w:rPr>
        <w:t>327</w:t>
      </w:r>
      <w:r w:rsidR="004D20D8">
        <w:rPr>
          <w:rFonts w:ascii="Arial" w:hAnsi="Arial" w:cs="Arial"/>
        </w:rPr>
        <w:t>/2025</w:t>
      </w:r>
    </w:p>
    <w:p w:rsidR="00380D97" w:rsidP="00380D97" w:rsidRDefault="00380D97" w14:paraId="73AFCA00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PAZINU</w:t>
      </w:r>
    </w:p>
    <w:p w:rsidR="00380D97" w:rsidP="00380D97" w:rsidRDefault="00380D97" w14:paraId="39E55BAF" w14:textId="77777777">
      <w:pPr>
        <w:rPr>
          <w:rFonts w:ascii="Arial" w:hAnsi="Arial" w:cs="Arial"/>
        </w:rPr>
      </w:pPr>
      <w:r>
        <w:rPr>
          <w:rFonts w:ascii="Arial" w:hAnsi="Arial" w:cs="Arial"/>
        </w:rPr>
        <w:t>STALNA SLUŽBA U POREČU-PARENZO</w:t>
      </w:r>
    </w:p>
    <w:p w:rsidR="00380D97" w:rsidP="00380D97" w:rsidRDefault="00380D97" w14:paraId="2EFB21D1" w14:textId="77777777">
      <w:pPr>
        <w:rPr>
          <w:rFonts w:ascii="Arial" w:hAnsi="Arial" w:cs="Arial"/>
        </w:rPr>
      </w:pPr>
      <w:r>
        <w:rPr>
          <w:rFonts w:ascii="Arial" w:hAnsi="Arial" w:cs="Arial"/>
        </w:rPr>
        <w:t>Nikole Tesle 16/a, Poreč-Parenzo</w:t>
      </w:r>
    </w:p>
    <w:p w:rsidR="00380D97" w:rsidP="00380D97" w:rsidRDefault="00380D97" w14:paraId="734D0F36" w14:textId="77777777">
      <w:pPr>
        <w:rPr>
          <w:rFonts w:ascii="Arial" w:hAnsi="Arial" w:cs="Arial"/>
        </w:rPr>
      </w:pPr>
    </w:p>
    <w:p w:rsidR="00380D97" w:rsidP="00380D97" w:rsidRDefault="00380D97" w14:paraId="6E4D84F9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I M E R E P U B L I K E H R V A T S K E </w:t>
      </w:r>
    </w:p>
    <w:p w:rsidR="00380D97" w:rsidP="00380D97" w:rsidRDefault="00380D97" w14:paraId="2EF33620" w14:textId="77777777">
      <w:pPr>
        <w:jc w:val="center"/>
        <w:rPr>
          <w:rFonts w:ascii="Arial" w:hAnsi="Arial" w:cs="Arial"/>
        </w:rPr>
      </w:pPr>
    </w:p>
    <w:p w:rsidR="00380D97" w:rsidP="00380D97" w:rsidRDefault="00380D97" w14:paraId="4370323B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 R E S U D A </w:t>
      </w:r>
    </w:p>
    <w:p w:rsidR="00380D97" w:rsidP="00380D97" w:rsidRDefault="00380D97" w14:paraId="4243DBA6" w14:textId="77777777">
      <w:pPr>
        <w:jc w:val="both"/>
        <w:rPr>
          <w:rFonts w:ascii="Arial" w:hAnsi="Arial" w:cs="Arial"/>
        </w:rPr>
      </w:pPr>
    </w:p>
    <w:p w:rsidR="007011DC" w:rsidP="000409CC" w:rsidRDefault="00380D97" w14:paraId="1498764B" w14:textId="712AE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Pazinu, Stalna služba u Poreču-Parenzo, po sutkinji ovog suda mr. sc. Dragici Grujić uz sudjelovanje </w:t>
      </w:r>
      <w:r w:rsidRPr="005A6894" w:rsidR="005A6894">
        <w:rPr>
          <w:rFonts w:ascii="Arial" w:hAnsi="Arial" w:cs="Arial"/>
        </w:rPr>
        <w:t>Sandr</w:t>
      </w:r>
      <w:r w:rsidR="005A6894">
        <w:rPr>
          <w:rFonts w:ascii="Arial" w:hAnsi="Arial" w:cs="Arial"/>
        </w:rPr>
        <w:t>e</w:t>
      </w:r>
      <w:r w:rsidRPr="005A6894" w:rsidR="005A6894">
        <w:rPr>
          <w:rFonts w:ascii="Arial" w:hAnsi="Arial" w:cs="Arial"/>
        </w:rPr>
        <w:t xml:space="preserve"> Lakošeljac</w:t>
      </w:r>
      <w:r w:rsidR="005A68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kao zapisničarke u prekršajnom postupku protiv </w:t>
      </w:r>
      <w:r w:rsidR="008772FA">
        <w:rPr>
          <w:rFonts w:ascii="Arial" w:hAnsi="Arial" w:cs="Arial"/>
        </w:rPr>
        <w:t xml:space="preserve">okrivljenika 1. </w:t>
      </w:r>
      <w:r w:rsidR="000409CC">
        <w:rPr>
          <w:rFonts w:ascii="Arial" w:hAnsi="Arial" w:cs="Arial"/>
        </w:rPr>
        <w:t>JASMA BLUE j.d.o.o.</w:t>
      </w:r>
      <w:r w:rsidR="004612E9">
        <w:rPr>
          <w:rFonts w:ascii="Arial" w:hAnsi="Arial" w:cs="Arial"/>
        </w:rPr>
        <w:t xml:space="preserve"> d.o.o. </w:t>
      </w:r>
      <w:r w:rsidR="000409CC">
        <w:rPr>
          <w:rFonts w:ascii="Arial" w:hAnsi="Arial" w:cs="Arial"/>
        </w:rPr>
        <w:t>Zagreb</w:t>
      </w:r>
      <w:r w:rsidR="00DA61B8">
        <w:rPr>
          <w:rFonts w:ascii="Arial" w:hAnsi="Arial" w:cs="Arial"/>
        </w:rPr>
        <w:t xml:space="preserve"> </w:t>
      </w:r>
      <w:r w:rsidR="008772FA">
        <w:rPr>
          <w:rFonts w:ascii="Arial" w:hAnsi="Arial" w:cs="Arial"/>
        </w:rPr>
        <w:t xml:space="preserve">i 2. </w:t>
      </w:r>
      <w:r w:rsidR="000409CC">
        <w:rPr>
          <w:rFonts w:ascii="Arial" w:hAnsi="Arial" w:cs="Arial"/>
        </w:rPr>
        <w:t>Jasmina Mayera</w:t>
      </w:r>
      <w:r w:rsidR="002C029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zbog prekršaja iz članka </w:t>
      </w:r>
      <w:r w:rsidR="000409CC">
        <w:rPr>
          <w:rFonts w:ascii="Arial" w:hAnsi="Arial" w:cs="Arial"/>
        </w:rPr>
        <w:t>21</w:t>
      </w:r>
      <w:r w:rsidR="00067F6E">
        <w:rPr>
          <w:rFonts w:ascii="Arial" w:hAnsi="Arial" w:cs="Arial"/>
        </w:rPr>
        <w:t>.</w:t>
      </w:r>
      <w:r w:rsidR="004612E9">
        <w:rPr>
          <w:rFonts w:ascii="Arial" w:hAnsi="Arial" w:cs="Arial"/>
        </w:rPr>
        <w:t xml:space="preserve"> stavak </w:t>
      </w:r>
      <w:r w:rsidR="000409CC">
        <w:rPr>
          <w:rFonts w:ascii="Arial" w:hAnsi="Arial" w:cs="Arial"/>
        </w:rPr>
        <w:t>4</w:t>
      </w:r>
      <w:r w:rsidR="004612E9">
        <w:rPr>
          <w:rFonts w:ascii="Arial" w:hAnsi="Arial" w:cs="Arial"/>
        </w:rPr>
        <w:t>.</w:t>
      </w:r>
      <w:r w:rsidR="008772F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kažnjivo prema čla</w:t>
      </w:r>
      <w:r w:rsidR="00DA61B8">
        <w:rPr>
          <w:rFonts w:ascii="Arial" w:hAnsi="Arial" w:cs="Arial"/>
        </w:rPr>
        <w:t xml:space="preserve">nku 102. stavak 1. </w:t>
      </w:r>
      <w:r w:rsidR="004612E9">
        <w:rPr>
          <w:rFonts w:ascii="Arial" w:hAnsi="Arial" w:cs="Arial"/>
        </w:rPr>
        <w:t>i stavak 2</w:t>
      </w:r>
      <w:r>
        <w:rPr>
          <w:rFonts w:ascii="Arial" w:hAnsi="Arial" w:cs="Arial"/>
        </w:rPr>
        <w:t>.</w:t>
      </w:r>
      <w:r w:rsidR="000409CC">
        <w:rPr>
          <w:rFonts w:ascii="Arial" w:hAnsi="Arial" w:cs="Arial"/>
        </w:rPr>
        <w:t xml:space="preserve"> točka 7.</w:t>
      </w:r>
      <w:r>
        <w:rPr>
          <w:rFonts w:ascii="Arial" w:hAnsi="Arial" w:cs="Arial"/>
        </w:rPr>
        <w:t xml:space="preserve"> Odluke o komunalnom redu Grada Poreča-Parenzo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(Službeni glasnik</w:t>
      </w:r>
      <w:r w:rsidR="00711752">
        <w:rPr>
          <w:rFonts w:ascii="Arial" w:hAnsi="Arial" w:cs="Arial"/>
        </w:rPr>
        <w:t xml:space="preserve"> Grada Poreča-Parenzo broj 22/19 i 16/20</w:t>
      </w:r>
      <w:r>
        <w:rPr>
          <w:rFonts w:ascii="Arial" w:hAnsi="Arial" w:cs="Arial"/>
        </w:rPr>
        <w:t>), pokrenutog obaveznim prekršajnim nalogom Grada Poreča-Parenzo, Upravni odjel za komunalni s</w:t>
      </w:r>
      <w:r w:rsidR="00711752">
        <w:rPr>
          <w:rFonts w:ascii="Arial" w:hAnsi="Arial" w:cs="Arial"/>
        </w:rPr>
        <w:t>ustav, Odsjek za komunalno</w:t>
      </w:r>
      <w:r w:rsidR="00166F49">
        <w:rPr>
          <w:rFonts w:ascii="Arial" w:hAnsi="Arial" w:cs="Arial"/>
        </w:rPr>
        <w:t xml:space="preserve"> i prometno redarstvo, Odjeljak</w:t>
      </w:r>
      <w:r w:rsidR="00067F6E">
        <w:rPr>
          <w:rFonts w:ascii="Arial" w:hAnsi="Arial" w:cs="Arial"/>
        </w:rPr>
        <w:t xml:space="preserve"> </w:t>
      </w:r>
      <w:r w:rsidR="00711752">
        <w:rPr>
          <w:rFonts w:ascii="Arial" w:hAnsi="Arial" w:cs="Arial"/>
        </w:rPr>
        <w:t>komunalno</w:t>
      </w:r>
      <w:r w:rsidR="00067F6E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 re</w:t>
      </w:r>
      <w:r w:rsidR="006A0124">
        <w:rPr>
          <w:rFonts w:ascii="Arial" w:hAnsi="Arial" w:cs="Arial"/>
        </w:rPr>
        <w:t>darstva, klasa: 363-04/2</w:t>
      </w:r>
      <w:r w:rsidR="004D20D8">
        <w:rPr>
          <w:rFonts w:ascii="Arial" w:hAnsi="Arial" w:cs="Arial"/>
        </w:rPr>
        <w:t>5</w:t>
      </w:r>
      <w:r w:rsidR="008772FA">
        <w:rPr>
          <w:rFonts w:ascii="Arial" w:hAnsi="Arial" w:cs="Arial"/>
        </w:rPr>
        <w:t>-01/</w:t>
      </w:r>
      <w:r w:rsidR="000409CC">
        <w:rPr>
          <w:rFonts w:ascii="Arial" w:hAnsi="Arial" w:cs="Arial"/>
        </w:rPr>
        <w:t>51</w:t>
      </w:r>
      <w:r>
        <w:rPr>
          <w:rFonts w:ascii="Arial" w:hAnsi="Arial" w:cs="Arial"/>
        </w:rPr>
        <w:t>, u</w:t>
      </w:r>
      <w:r w:rsidR="006A0124">
        <w:rPr>
          <w:rFonts w:ascii="Arial" w:hAnsi="Arial" w:cs="Arial"/>
        </w:rPr>
        <w:t>rbroj: 2163/6-05/</w:t>
      </w:r>
      <w:r w:rsidR="003B1707">
        <w:rPr>
          <w:rFonts w:ascii="Arial" w:hAnsi="Arial" w:cs="Arial"/>
        </w:rPr>
        <w:t>29</w:t>
      </w:r>
      <w:r w:rsidR="004D20D8">
        <w:rPr>
          <w:rFonts w:ascii="Arial" w:hAnsi="Arial" w:cs="Arial"/>
        </w:rPr>
        <w:t>-25</w:t>
      </w:r>
      <w:r w:rsidR="00871952">
        <w:rPr>
          <w:rFonts w:ascii="Arial" w:hAnsi="Arial" w:cs="Arial"/>
        </w:rPr>
        <w:t xml:space="preserve">-1, od </w:t>
      </w:r>
      <w:r w:rsidR="000409CC">
        <w:rPr>
          <w:rFonts w:ascii="Arial" w:hAnsi="Arial" w:cs="Arial"/>
        </w:rPr>
        <w:t>26</w:t>
      </w:r>
      <w:r w:rsidR="004D20D8">
        <w:rPr>
          <w:rFonts w:ascii="Arial" w:hAnsi="Arial" w:cs="Arial"/>
        </w:rPr>
        <w:t>.</w:t>
      </w:r>
      <w:r w:rsidR="000409CC">
        <w:rPr>
          <w:rFonts w:ascii="Arial" w:hAnsi="Arial" w:cs="Arial"/>
        </w:rPr>
        <w:t>5</w:t>
      </w:r>
      <w:r w:rsidR="004612E9">
        <w:rPr>
          <w:rFonts w:ascii="Arial" w:hAnsi="Arial" w:cs="Arial"/>
        </w:rPr>
        <w:t xml:space="preserve">.2025., </w:t>
      </w:r>
      <w:r w:rsidRPr="00087353" w:rsidR="005A6894">
        <w:rPr>
          <w:rFonts w:ascii="Arial" w:hAnsi="Arial" w:cs="Arial"/>
        </w:rPr>
        <w:t>19. svibnja</w:t>
      </w:r>
      <w:r w:rsidR="00C67021">
        <w:rPr>
          <w:rFonts w:ascii="Arial" w:hAnsi="Arial" w:cs="Arial"/>
        </w:rPr>
        <w:t xml:space="preserve"> 2026</w:t>
      </w:r>
      <w:r>
        <w:rPr>
          <w:rFonts w:ascii="Arial" w:hAnsi="Arial" w:cs="Arial"/>
        </w:rPr>
        <w:t>.,</w:t>
      </w:r>
      <w:r w:rsidR="00C943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 smislu članka 221. Prekršajnog zakona (Narodne novine broj: 107/07.,39/13., 157/13., 110/15., 70/17. i 118/18.) u žurnom postupku,</w:t>
      </w:r>
    </w:p>
    <w:p w:rsidR="00087353" w:rsidP="000409CC" w:rsidRDefault="00087353" w14:paraId="36026F98" w14:textId="77777777">
      <w:pPr>
        <w:ind w:firstLine="720"/>
        <w:jc w:val="both"/>
        <w:rPr>
          <w:rFonts w:ascii="Arial" w:hAnsi="Arial" w:cs="Arial"/>
        </w:rPr>
      </w:pPr>
    </w:p>
    <w:p w:rsidR="000378F6" w:rsidP="00C73479" w:rsidRDefault="00380D97" w14:paraId="37FEC4FB" w14:textId="77777777">
      <w:pPr>
        <w:ind w:left="28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p r e s u d i o   j e</w:t>
      </w:r>
    </w:p>
    <w:p w:rsidR="00380D97" w:rsidP="00380D97" w:rsidRDefault="00380D97" w14:paraId="43D7B1B1" w14:textId="77777777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Okrivljenici: </w:t>
      </w:r>
    </w:p>
    <w:p w:rsidR="000C72DF" w:rsidP="000C72DF" w:rsidRDefault="000C72DF" w14:paraId="44C8AB57" w14:textId="29C1099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0409CC">
        <w:rPr>
          <w:rFonts w:ascii="Arial" w:hAnsi="Arial" w:cs="Arial"/>
        </w:rPr>
        <w:t>JASMA BLUE j.</w:t>
      </w:r>
      <w:r w:rsidR="004612E9">
        <w:rPr>
          <w:rFonts w:ascii="Arial" w:hAnsi="Arial" w:cs="Arial"/>
        </w:rPr>
        <w:t xml:space="preserve"> d.o.o. </w:t>
      </w:r>
      <w:r w:rsidR="000409CC">
        <w:rPr>
          <w:rFonts w:ascii="Arial" w:hAnsi="Arial" w:cs="Arial"/>
        </w:rPr>
        <w:t>Zagreb</w:t>
      </w:r>
      <w:r>
        <w:rPr>
          <w:rFonts w:ascii="Arial" w:hAnsi="Arial" w:cs="Arial"/>
        </w:rPr>
        <w:t xml:space="preserve">, </w:t>
      </w:r>
      <w:r w:rsidR="007011DC">
        <w:rPr>
          <w:rFonts w:ascii="Arial" w:hAnsi="Arial" w:cs="Arial"/>
        </w:rPr>
        <w:t>sa sjedištem u</w:t>
      </w:r>
      <w:r w:rsidR="000409CC">
        <w:rPr>
          <w:rFonts w:ascii="Arial" w:hAnsi="Arial" w:cs="Arial"/>
        </w:rPr>
        <w:t xml:space="preserve"> Zagrebu, Banovićka ulica 36</w:t>
      </w:r>
      <w:r>
        <w:rPr>
          <w:rFonts w:ascii="Arial" w:hAnsi="Arial" w:cs="Arial"/>
        </w:rPr>
        <w:t xml:space="preserve">, OIB: </w:t>
      </w:r>
      <w:r w:rsidR="000409CC">
        <w:rPr>
          <w:rFonts w:ascii="Arial" w:hAnsi="Arial" w:cs="Arial"/>
        </w:rPr>
        <w:t>77144658963</w:t>
      </w:r>
      <w:r>
        <w:rPr>
          <w:rFonts w:ascii="Arial" w:hAnsi="Arial" w:cs="Arial"/>
        </w:rPr>
        <w:t xml:space="preserve">, </w:t>
      </w:r>
    </w:p>
    <w:p w:rsidR="000C72DF" w:rsidP="000C72DF" w:rsidRDefault="000C72DF" w14:paraId="616212DA" w14:textId="27DDA1F1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0409CC">
        <w:rPr>
          <w:rFonts w:ascii="Arial" w:hAnsi="Arial" w:cs="Arial"/>
        </w:rPr>
        <w:t>Jasmin Mayer</w:t>
      </w:r>
      <w:r>
        <w:rPr>
          <w:rFonts w:ascii="Arial" w:hAnsi="Arial" w:cs="Arial"/>
        </w:rPr>
        <w:t>, bez nadimka, od oca</w:t>
      </w:r>
      <w:r w:rsidR="000409CC">
        <w:rPr>
          <w:rFonts w:ascii="Arial" w:hAnsi="Arial" w:cs="Arial"/>
        </w:rPr>
        <w:t xml:space="preserve"> Roberta</w:t>
      </w:r>
      <w:r>
        <w:rPr>
          <w:rFonts w:ascii="Arial" w:hAnsi="Arial" w:cs="Arial"/>
        </w:rPr>
        <w:t xml:space="preserve">, rođen </w:t>
      </w:r>
      <w:r w:rsidR="000409CC">
        <w:rPr>
          <w:rFonts w:ascii="Arial" w:hAnsi="Arial" w:cs="Arial"/>
        </w:rPr>
        <w:t>24.6.1998</w:t>
      </w:r>
      <w:r w:rsidRPr="00DA61B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</w:t>
      </w:r>
      <w:r w:rsidR="000409CC">
        <w:rPr>
          <w:rFonts w:ascii="Arial" w:hAnsi="Arial" w:cs="Arial"/>
        </w:rPr>
        <w:t xml:space="preserve"> Zagrebu, RH</w:t>
      </w:r>
      <w:r>
        <w:rPr>
          <w:rFonts w:ascii="Arial" w:hAnsi="Arial" w:cs="Arial"/>
        </w:rPr>
        <w:t xml:space="preserve">, nastanjen u </w:t>
      </w:r>
      <w:r w:rsidR="000409CC">
        <w:rPr>
          <w:rFonts w:ascii="Arial" w:hAnsi="Arial" w:cs="Arial"/>
        </w:rPr>
        <w:t>Zagrebu, Banovićka ulica 36</w:t>
      </w:r>
      <w:r>
        <w:rPr>
          <w:rFonts w:ascii="Arial" w:hAnsi="Arial" w:cs="Arial"/>
        </w:rPr>
        <w:t xml:space="preserve">, državljanin Republike Hrvatske, OIB: </w:t>
      </w:r>
      <w:r w:rsidR="000409CC">
        <w:rPr>
          <w:rFonts w:ascii="Arial" w:hAnsi="Arial" w:cs="Arial"/>
        </w:rPr>
        <w:t>48862338033</w:t>
      </w:r>
      <w:r>
        <w:rPr>
          <w:rFonts w:ascii="Arial" w:hAnsi="Arial" w:cs="Arial"/>
        </w:rPr>
        <w:t>, prekršajno kažnjavan, kazneno neosuđivan i ne vodi se postupak za koji d</w:t>
      </w:r>
      <w:r w:rsidR="00715E42">
        <w:rPr>
          <w:rFonts w:ascii="Arial" w:hAnsi="Arial" w:cs="Arial"/>
        </w:rPr>
        <w:t>rugi prekršaj ili kazneno djelo,</w:t>
      </w:r>
    </w:p>
    <w:p w:rsidRPr="00E07DBC" w:rsidR="00715E42" w:rsidP="000C72DF" w:rsidRDefault="00715E42" w14:paraId="0A7A24C4" w14:textId="77777777">
      <w:pPr>
        <w:ind w:firstLine="720"/>
        <w:jc w:val="both"/>
        <w:rPr>
          <w:rFonts w:ascii="Arial" w:hAnsi="Arial" w:cs="Arial"/>
        </w:rPr>
      </w:pPr>
    </w:p>
    <w:p w:rsidR="00380D97" w:rsidP="00380D97" w:rsidRDefault="00380D97" w14:paraId="0AE13871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 r i v i   s u</w:t>
      </w:r>
    </w:p>
    <w:p w:rsidR="00380D97" w:rsidP="00380D97" w:rsidRDefault="00380D97" w14:paraId="7D3EF43B" w14:textId="77777777">
      <w:pPr>
        <w:jc w:val="center"/>
        <w:rPr>
          <w:rFonts w:ascii="Arial" w:hAnsi="Arial" w:cs="Arial"/>
        </w:rPr>
      </w:pPr>
    </w:p>
    <w:p w:rsidRPr="004D20D8" w:rsidR="00974551" w:rsidP="005B354A" w:rsidRDefault="005B354A" w14:paraId="732C6993" w14:textId="74ABE780">
      <w:pPr>
        <w:ind w:firstLine="720"/>
        <w:jc w:val="both"/>
        <w:rPr>
          <w:rFonts w:ascii="Arial" w:hAnsi="Arial" w:cs="Arial"/>
        </w:rPr>
      </w:pPr>
      <w:r w:rsidRPr="005B354A">
        <w:rPr>
          <w:rFonts w:ascii="Arial" w:hAnsi="Arial" w:cs="Arial"/>
        </w:rPr>
        <w:t>I.</w:t>
      </w:r>
      <w:r>
        <w:rPr>
          <w:rFonts w:ascii="Arial" w:hAnsi="Arial" w:cs="Arial"/>
        </w:rPr>
        <w:t xml:space="preserve"> </w:t>
      </w:r>
      <w:r w:rsidRPr="005B354A" w:rsidR="004D054D">
        <w:rPr>
          <w:rFonts w:ascii="Arial" w:hAnsi="Arial" w:cs="Arial"/>
        </w:rPr>
        <w:t xml:space="preserve">što su </w:t>
      </w:r>
      <w:r w:rsidR="000409CC">
        <w:rPr>
          <w:rFonts w:ascii="Arial" w:hAnsi="Arial" w:cs="Arial"/>
        </w:rPr>
        <w:t>22.5.2025. u 13,36 sati u Poreču u Ulici Decumanus, ispred trgovačke radnje „Jasma Blue j.d.o.o.“, označene kao prodavaonica br. 1 koja se nalazi na adresi Decumanus 10 na pročelje zgrade vješali raznu trgovačku robu (majice, dresovi i sl.) s namjerom prodaje istih, a sve bez odobrenja Upravnog odjela za komunalni sustav Grada Poreča-Parenzo,</w:t>
      </w:r>
    </w:p>
    <w:p w:rsidRPr="005B354A" w:rsidR="00380D97" w:rsidP="004D054D" w:rsidRDefault="00380D97" w14:paraId="09DB2D35" w14:textId="6596EB65">
      <w:pPr>
        <w:ind w:firstLine="720"/>
        <w:jc w:val="both"/>
        <w:rPr>
          <w:rFonts w:ascii="Arial" w:hAnsi="Arial" w:cs="Arial"/>
        </w:rPr>
      </w:pPr>
      <w:r w:rsidRPr="005B354A">
        <w:rPr>
          <w:rFonts w:ascii="Arial" w:hAnsi="Arial" w:cs="Arial"/>
        </w:rPr>
        <w:t xml:space="preserve">time su postupili protivno članku </w:t>
      </w:r>
      <w:r w:rsidR="000409CC">
        <w:rPr>
          <w:rFonts w:ascii="Arial" w:hAnsi="Arial" w:cs="Arial"/>
        </w:rPr>
        <w:t>21</w:t>
      </w:r>
      <w:r w:rsidRPr="005B354A" w:rsidR="00067F6E">
        <w:rPr>
          <w:rFonts w:ascii="Arial" w:hAnsi="Arial" w:cs="Arial"/>
        </w:rPr>
        <w:t>.</w:t>
      </w:r>
      <w:r w:rsidR="004612E9">
        <w:rPr>
          <w:rFonts w:ascii="Arial" w:hAnsi="Arial" w:cs="Arial"/>
        </w:rPr>
        <w:t xml:space="preserve"> stavak </w:t>
      </w:r>
      <w:r w:rsidR="000409CC">
        <w:rPr>
          <w:rFonts w:ascii="Arial" w:hAnsi="Arial" w:cs="Arial"/>
        </w:rPr>
        <w:t>4</w:t>
      </w:r>
      <w:r w:rsidR="004612E9">
        <w:rPr>
          <w:rFonts w:ascii="Arial" w:hAnsi="Arial" w:cs="Arial"/>
        </w:rPr>
        <w:t>.</w:t>
      </w:r>
      <w:r w:rsidRPr="005B354A" w:rsidR="00166F49">
        <w:rPr>
          <w:rFonts w:ascii="Arial" w:hAnsi="Arial" w:cs="Arial"/>
        </w:rPr>
        <w:t xml:space="preserve"> </w:t>
      </w:r>
      <w:r w:rsidRPr="005B354A">
        <w:rPr>
          <w:rFonts w:ascii="Arial" w:hAnsi="Arial" w:cs="Arial"/>
        </w:rPr>
        <w:t>Odluke o komunaln</w:t>
      </w:r>
      <w:r w:rsidRPr="005B354A" w:rsidR="004D054D">
        <w:rPr>
          <w:rFonts w:ascii="Arial" w:hAnsi="Arial" w:cs="Arial"/>
        </w:rPr>
        <w:t>o</w:t>
      </w:r>
      <w:r w:rsidRPr="005B354A">
        <w:rPr>
          <w:rFonts w:ascii="Arial" w:hAnsi="Arial" w:cs="Arial"/>
        </w:rPr>
        <w:t>m redu Grada Poreča-Parenzo, kažnjivo prem</w:t>
      </w:r>
      <w:r w:rsidRPr="005B354A" w:rsidR="004D054D">
        <w:rPr>
          <w:rFonts w:ascii="Arial" w:hAnsi="Arial" w:cs="Arial"/>
        </w:rPr>
        <w:t xml:space="preserve">a članku 102. stavak 1. </w:t>
      </w:r>
      <w:r w:rsidRPr="005B354A">
        <w:rPr>
          <w:rFonts w:ascii="Arial" w:hAnsi="Arial" w:cs="Arial"/>
        </w:rPr>
        <w:t>i stavak</w:t>
      </w:r>
      <w:r w:rsidR="0001449E">
        <w:rPr>
          <w:rFonts w:ascii="Arial" w:hAnsi="Arial" w:cs="Arial"/>
        </w:rPr>
        <w:t xml:space="preserve"> </w:t>
      </w:r>
      <w:r w:rsidR="004612E9">
        <w:rPr>
          <w:rFonts w:ascii="Arial" w:hAnsi="Arial" w:cs="Arial"/>
        </w:rPr>
        <w:t>2</w:t>
      </w:r>
      <w:r w:rsidRPr="005B354A">
        <w:rPr>
          <w:rFonts w:ascii="Arial" w:hAnsi="Arial" w:cs="Arial"/>
        </w:rPr>
        <w:t>.</w:t>
      </w:r>
      <w:r w:rsidR="000409CC">
        <w:rPr>
          <w:rFonts w:ascii="Arial" w:hAnsi="Arial" w:cs="Arial"/>
        </w:rPr>
        <w:t xml:space="preserve"> točka 7.</w:t>
      </w:r>
      <w:r w:rsidRPr="005B354A">
        <w:rPr>
          <w:rFonts w:ascii="Arial" w:hAnsi="Arial" w:cs="Arial"/>
        </w:rPr>
        <w:t xml:space="preserve"> iste Odluke,</w:t>
      </w:r>
    </w:p>
    <w:p w:rsidR="00380D97" w:rsidP="00380D97" w:rsidRDefault="00380D97" w14:paraId="23B43092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te im se na temelju istog propisa</w:t>
      </w:r>
      <w:r w:rsidR="00FF34B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475D85">
        <w:rPr>
          <w:rFonts w:ascii="Arial" w:hAnsi="Arial" w:cs="Arial"/>
        </w:rPr>
        <w:t>uz primjenu članka 37. Prekršajnog zakona,</w:t>
      </w:r>
    </w:p>
    <w:p w:rsidR="00380D97" w:rsidP="00380D97" w:rsidRDefault="00380D97" w14:paraId="52B81E24" w14:textId="77777777">
      <w:pPr>
        <w:ind w:firstLine="708"/>
        <w:jc w:val="both"/>
        <w:rPr>
          <w:rFonts w:ascii="Arial" w:hAnsi="Arial" w:cs="Arial"/>
        </w:rPr>
      </w:pPr>
    </w:p>
    <w:p w:rsidR="00380D97" w:rsidP="00380D97" w:rsidRDefault="00380D97" w14:paraId="7C692164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 z r i č e</w:t>
      </w:r>
    </w:p>
    <w:p w:rsidR="00380D97" w:rsidP="00380D97" w:rsidRDefault="00380D97" w14:paraId="6833031E" w14:textId="77777777">
      <w:pPr>
        <w:jc w:val="center"/>
        <w:rPr>
          <w:rFonts w:ascii="Arial" w:hAnsi="Arial" w:cs="Arial"/>
        </w:rPr>
      </w:pPr>
    </w:p>
    <w:p w:rsidR="00186EC7" w:rsidP="004612E9" w:rsidRDefault="00186EC7" w14:paraId="080B979A" w14:textId="1A1CE814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prvookrivljenoj pravnoj osobi </w:t>
      </w:r>
      <w:r w:rsidR="000409CC">
        <w:rPr>
          <w:rFonts w:ascii="Arial" w:hAnsi="Arial" w:cs="Arial"/>
        </w:rPr>
        <w:t>JASMA BLUE j.d.o.o. Zagreb</w:t>
      </w:r>
      <w:r w:rsidR="004612E9">
        <w:rPr>
          <w:rFonts w:ascii="Arial" w:hAnsi="Arial" w:cs="Arial"/>
        </w:rPr>
        <w:t xml:space="preserve"> </w:t>
      </w:r>
      <w:r w:rsidR="000409CC">
        <w:rPr>
          <w:rFonts w:ascii="Arial" w:hAnsi="Arial" w:cs="Arial"/>
        </w:rPr>
        <w:tab/>
      </w:r>
      <w:r w:rsidR="000409CC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>novčana kazna u iznosu od</w:t>
      </w:r>
      <w:r w:rsidR="002E1B5C">
        <w:rPr>
          <w:rFonts w:ascii="Arial" w:hAnsi="Arial" w:cs="Arial"/>
        </w:rPr>
        <w:t xml:space="preserve"> </w:t>
      </w:r>
      <w:r w:rsidR="00087353">
        <w:rPr>
          <w:rFonts w:ascii="Arial" w:hAnsi="Arial" w:cs="Arial"/>
        </w:rPr>
        <w:t>600</w:t>
      </w:r>
      <w:r>
        <w:rPr>
          <w:rFonts w:ascii="Arial" w:hAnsi="Arial" w:cs="Arial"/>
        </w:rPr>
        <w:t>,00 (</w:t>
      </w:r>
      <w:r w:rsidR="00087353">
        <w:rPr>
          <w:rFonts w:ascii="Arial" w:hAnsi="Arial" w:cs="Arial"/>
        </w:rPr>
        <w:t>šesto</w:t>
      </w:r>
      <w:r>
        <w:rPr>
          <w:rFonts w:ascii="Arial" w:hAnsi="Arial" w:cs="Arial"/>
        </w:rPr>
        <w:t>) eura,</w:t>
      </w:r>
    </w:p>
    <w:p w:rsidR="00186EC7" w:rsidP="00186EC7" w:rsidRDefault="00186EC7" w14:paraId="3FC3B288" w14:textId="11BECCB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drugookrivljeniku </w:t>
      </w:r>
      <w:r w:rsidR="000409CC">
        <w:rPr>
          <w:rFonts w:ascii="Arial" w:hAnsi="Arial" w:cs="Arial"/>
        </w:rPr>
        <w:t>Jasminu Mayeru</w:t>
      </w:r>
    </w:p>
    <w:p w:rsidR="00186EC7" w:rsidP="004D20D8" w:rsidRDefault="00186EC7" w14:paraId="51A4DF1A" w14:textId="6E306E4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novčana kazna u iznosu od</w:t>
      </w:r>
      <w:r w:rsidR="002E1B5C">
        <w:rPr>
          <w:rFonts w:ascii="Arial" w:hAnsi="Arial" w:cs="Arial"/>
        </w:rPr>
        <w:t xml:space="preserve"> </w:t>
      </w:r>
      <w:r w:rsidR="00087353">
        <w:rPr>
          <w:rFonts w:ascii="Arial" w:hAnsi="Arial" w:cs="Arial"/>
        </w:rPr>
        <w:t>150</w:t>
      </w:r>
      <w:r>
        <w:rPr>
          <w:rFonts w:ascii="Arial" w:hAnsi="Arial" w:cs="Arial"/>
        </w:rPr>
        <w:t>,00 (</w:t>
      </w:r>
      <w:r w:rsidR="00087353">
        <w:rPr>
          <w:rFonts w:ascii="Arial" w:hAnsi="Arial" w:cs="Arial"/>
        </w:rPr>
        <w:t>sto pedeset</w:t>
      </w:r>
      <w:r>
        <w:rPr>
          <w:rFonts w:ascii="Arial" w:hAnsi="Arial" w:cs="Arial"/>
        </w:rPr>
        <w:t>) eura</w:t>
      </w:r>
      <w:r w:rsidR="006D5F0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B84337" w:rsidP="004D20D8" w:rsidRDefault="00380D97" w14:paraId="3D0FBE2A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Okrivljenici su dužni platiti novčanu kaznu u roku od </w:t>
      </w:r>
      <w:r w:rsidR="00715E42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(</w:t>
      </w:r>
      <w:r w:rsidR="00715E42">
        <w:rPr>
          <w:rFonts w:ascii="Arial" w:hAnsi="Arial" w:cs="Arial"/>
        </w:rPr>
        <w:t>petnaest</w:t>
      </w:r>
      <w:r>
        <w:rPr>
          <w:rFonts w:ascii="Arial" w:hAnsi="Arial" w:cs="Arial"/>
        </w:rPr>
        <w:t xml:space="preserve">) </w:t>
      </w:r>
      <w:r w:rsidR="00715E42">
        <w:rPr>
          <w:rFonts w:ascii="Arial" w:hAnsi="Arial" w:cs="Arial"/>
        </w:rPr>
        <w:t>dana</w:t>
      </w:r>
      <w:r>
        <w:rPr>
          <w:rFonts w:ascii="Arial" w:hAnsi="Arial" w:cs="Arial"/>
        </w:rPr>
        <w:t xml:space="preserve"> od dana pravomoćnosti presude. Okrivljenike se upozorava da ako u roku koji je određen za plaćanje novčane kazne uplate dvije trećine izrečene novčane kazne, smatrat će se da je novčana kazna u cjelini uplaćena. </w:t>
      </w:r>
    </w:p>
    <w:p w:rsidR="00087353" w:rsidP="004D20D8" w:rsidRDefault="00087353" w14:paraId="32786601" w14:textId="77777777">
      <w:pPr>
        <w:ind w:firstLine="708"/>
        <w:jc w:val="both"/>
        <w:rPr>
          <w:rFonts w:ascii="Arial" w:hAnsi="Arial" w:cs="Arial"/>
        </w:rPr>
      </w:pPr>
    </w:p>
    <w:p w:rsidR="00380D97" w:rsidP="0078351C" w:rsidRDefault="00380D97" w14:paraId="1FFF234E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Okrivljenici su dužni platiti troškove prekršajnog postupka u iznosu od </w:t>
      </w:r>
      <w:r w:rsidR="00DA61B8">
        <w:rPr>
          <w:rFonts w:ascii="Arial" w:hAnsi="Arial" w:cs="Arial"/>
        </w:rPr>
        <w:t>30,00 (trideset) eura</w:t>
      </w:r>
      <w:r>
        <w:rPr>
          <w:rFonts w:ascii="Arial" w:hAnsi="Arial" w:cs="Arial"/>
        </w:rPr>
        <w:t xml:space="preserve">, svaki, u roku od </w:t>
      </w:r>
      <w:r w:rsidR="00715E42">
        <w:rPr>
          <w:rFonts w:ascii="Arial" w:hAnsi="Arial" w:cs="Arial"/>
        </w:rPr>
        <w:t xml:space="preserve">15 (petnaest) dana </w:t>
      </w:r>
      <w:r>
        <w:rPr>
          <w:rFonts w:ascii="Arial" w:hAnsi="Arial" w:cs="Arial"/>
        </w:rPr>
        <w:t xml:space="preserve">od dana pravomoćnosti presude. </w:t>
      </w:r>
    </w:p>
    <w:p w:rsidR="00C73479" w:rsidP="00380D97" w:rsidRDefault="00C73479" w14:paraId="19FA3D35" w14:textId="77777777">
      <w:pPr>
        <w:ind w:left="2832"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</w:p>
    <w:p w:rsidR="00380D97" w:rsidP="00380D97" w:rsidRDefault="00380D97" w14:paraId="300AD3E0" w14:textId="77777777">
      <w:pPr>
        <w:ind w:left="283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O b r a z l o ž e n j e </w:t>
      </w:r>
    </w:p>
    <w:p w:rsidR="00380D97" w:rsidP="00380D97" w:rsidRDefault="00380D97" w14:paraId="2A6F0601" w14:textId="77777777">
      <w:pPr>
        <w:jc w:val="both"/>
        <w:rPr>
          <w:rFonts w:ascii="Arial" w:hAnsi="Arial" w:cs="Arial"/>
        </w:rPr>
      </w:pPr>
    </w:p>
    <w:p w:rsidRPr="001A4DC8" w:rsidR="001A4DC8" w:rsidP="001A4DC8" w:rsidRDefault="001A4DC8" w14:paraId="00460EBD" w14:textId="7485AB7B">
      <w:pPr>
        <w:ind w:firstLine="708"/>
        <w:jc w:val="both"/>
        <w:rPr>
          <w:rFonts w:ascii="Arial" w:hAnsi="Arial" w:cs="Arial"/>
        </w:rPr>
      </w:pPr>
      <w:r w:rsidRPr="001A4DC8">
        <w:rPr>
          <w:rFonts w:ascii="Arial" w:hAnsi="Arial" w:cs="Arial"/>
        </w:rPr>
        <w:t xml:space="preserve">1. Grad Poreč-Parenzo, Upravni odjel za komunalni sustav, Odsjek za komunalno i prometno redarstvo, Odjeljak  za komunalno redarstvo, donio je obavezni prekršajni nalog protiv </w:t>
      </w:r>
      <w:r w:rsidR="008C568D">
        <w:rPr>
          <w:rFonts w:ascii="Arial" w:hAnsi="Arial" w:cs="Arial"/>
        </w:rPr>
        <w:t xml:space="preserve">okrivljenika </w:t>
      </w:r>
      <w:r w:rsidR="004612E9">
        <w:rPr>
          <w:rFonts w:ascii="Arial" w:hAnsi="Arial" w:cs="Arial"/>
        </w:rPr>
        <w:t xml:space="preserve">1. </w:t>
      </w:r>
      <w:r w:rsidR="000409CC">
        <w:rPr>
          <w:rFonts w:ascii="Arial" w:hAnsi="Arial" w:cs="Arial"/>
        </w:rPr>
        <w:t>JASMA BLUE j.d.o.o. Zagreb</w:t>
      </w:r>
      <w:r w:rsidR="004612E9">
        <w:rPr>
          <w:rFonts w:ascii="Arial" w:hAnsi="Arial" w:cs="Arial"/>
        </w:rPr>
        <w:t xml:space="preserve"> i 2. </w:t>
      </w:r>
      <w:r w:rsidR="000409CC">
        <w:rPr>
          <w:rFonts w:ascii="Arial" w:hAnsi="Arial" w:cs="Arial"/>
        </w:rPr>
        <w:t>Jasmina Mayera</w:t>
      </w:r>
      <w:r w:rsidR="008C568D">
        <w:rPr>
          <w:rFonts w:ascii="Arial" w:hAnsi="Arial" w:cs="Arial"/>
        </w:rPr>
        <w:t xml:space="preserve">, zbog prekršaja iz članka </w:t>
      </w:r>
      <w:r w:rsidR="000409CC">
        <w:rPr>
          <w:rFonts w:ascii="Arial" w:hAnsi="Arial" w:cs="Arial"/>
        </w:rPr>
        <w:t>21</w:t>
      </w:r>
      <w:r w:rsidR="008C568D">
        <w:rPr>
          <w:rFonts w:ascii="Arial" w:hAnsi="Arial" w:cs="Arial"/>
        </w:rPr>
        <w:t>.</w:t>
      </w:r>
      <w:r w:rsidR="004612E9">
        <w:rPr>
          <w:rFonts w:ascii="Arial" w:hAnsi="Arial" w:cs="Arial"/>
        </w:rPr>
        <w:t xml:space="preserve"> stavak </w:t>
      </w:r>
      <w:r w:rsidR="000409CC">
        <w:rPr>
          <w:rFonts w:ascii="Arial" w:hAnsi="Arial" w:cs="Arial"/>
        </w:rPr>
        <w:t>4</w:t>
      </w:r>
      <w:r w:rsidR="004612E9">
        <w:rPr>
          <w:rFonts w:ascii="Arial" w:hAnsi="Arial" w:cs="Arial"/>
        </w:rPr>
        <w:t>.</w:t>
      </w:r>
      <w:r w:rsidR="008C568D">
        <w:rPr>
          <w:rFonts w:ascii="Arial" w:hAnsi="Arial" w:cs="Arial"/>
        </w:rPr>
        <w:t>, kažnjivo prema članku 102</w:t>
      </w:r>
      <w:r w:rsidR="004612E9">
        <w:rPr>
          <w:rFonts w:ascii="Arial" w:hAnsi="Arial" w:cs="Arial"/>
        </w:rPr>
        <w:t>. stavak 1.  i stavak 2</w:t>
      </w:r>
      <w:r w:rsidR="008C568D">
        <w:rPr>
          <w:rFonts w:ascii="Arial" w:hAnsi="Arial" w:cs="Arial"/>
        </w:rPr>
        <w:t>.</w:t>
      </w:r>
      <w:r w:rsidR="000409CC">
        <w:rPr>
          <w:rFonts w:ascii="Arial" w:hAnsi="Arial" w:cs="Arial"/>
        </w:rPr>
        <w:t xml:space="preserve"> točka 7.</w:t>
      </w:r>
      <w:r w:rsidR="008C568D">
        <w:rPr>
          <w:rFonts w:ascii="Arial" w:hAnsi="Arial" w:cs="Arial"/>
        </w:rPr>
        <w:t xml:space="preserve"> Odluke o komunalnom redu Grada Poreča-Parenzo</w:t>
      </w:r>
      <w:r w:rsidRPr="001A4DC8">
        <w:rPr>
          <w:rFonts w:ascii="Arial" w:hAnsi="Arial" w:cs="Arial"/>
        </w:rPr>
        <w:t>. Na isti su okrivljenici uložili pravovremeni i dopušten prigovor pa je nastavljen redovni prekršajni postupak.</w:t>
      </w:r>
    </w:p>
    <w:p w:rsidR="00AB145D" w:rsidP="00AB145D" w:rsidRDefault="001A4DC8" w14:paraId="1AB008E2" w14:textId="516D4311">
      <w:pPr>
        <w:jc w:val="both"/>
        <w:rPr>
          <w:rFonts w:ascii="Arial" w:hAnsi="Arial" w:cs="Arial"/>
        </w:rPr>
      </w:pPr>
      <w:r w:rsidRPr="001A4DC8">
        <w:rPr>
          <w:rFonts w:ascii="Arial" w:hAnsi="Arial" w:cs="Arial"/>
        </w:rPr>
        <w:tab/>
      </w:r>
      <w:r w:rsidRPr="001A4DC8" w:rsidR="00AB145D">
        <w:rPr>
          <w:rFonts w:ascii="Arial" w:hAnsi="Arial" w:cs="Arial"/>
        </w:rPr>
        <w:t xml:space="preserve">2. </w:t>
      </w:r>
      <w:r w:rsidRPr="00087353" w:rsidR="00087353">
        <w:rPr>
          <w:rFonts w:ascii="Arial" w:hAnsi="Arial" w:cs="Arial"/>
        </w:rPr>
        <w:t xml:space="preserve">Okrivljenici su od strane ovog suda pozvani na ispitivanje za dan </w:t>
      </w:r>
      <w:r w:rsidR="00087353">
        <w:rPr>
          <w:rFonts w:ascii="Arial" w:hAnsi="Arial" w:cs="Arial"/>
        </w:rPr>
        <w:t>24.2.2026</w:t>
      </w:r>
      <w:r w:rsidRPr="00087353" w:rsidR="00087353">
        <w:rPr>
          <w:rFonts w:ascii="Arial" w:hAnsi="Arial" w:cs="Arial"/>
        </w:rPr>
        <w:t xml:space="preserve">. Pozive su uredno primili </w:t>
      </w:r>
      <w:r w:rsidR="00087353">
        <w:rPr>
          <w:rFonts w:ascii="Arial" w:hAnsi="Arial" w:cs="Arial"/>
        </w:rPr>
        <w:t>ali se nisu odazvali. Za dan 19.5.2026. pozive nisu primili</w:t>
      </w:r>
      <w:r w:rsidRPr="00087353" w:rsidR="00087353">
        <w:rPr>
          <w:rFonts w:ascii="Arial" w:hAnsi="Arial" w:cs="Arial"/>
        </w:rPr>
        <w:t>. Time su ispunjeni uvjeti za primjenu članka 167. stavak 3. Prekršajnog zakona, kojim je propisano da ako okrivljenikova nazočnost nije potrebna presuda se može donijeti i bez njegove nazočnosti jer to neće utjecati na zakonito i pravilno donošenje presude.</w:t>
      </w:r>
    </w:p>
    <w:p w:rsidR="00F032DF" w:rsidP="00AB145D" w:rsidRDefault="00F032DF" w14:paraId="536222D1" w14:textId="6E9C77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3. Izvršen je uvid u službenu bilješku i fotografije koje je u spis dostavio ovlašteni tužitelj i na kojima se jasno vidi da je ispred trgovine na pročelju zgrade izvješena razna trgovačka roba. </w:t>
      </w:r>
    </w:p>
    <w:p w:rsidR="00F032DF" w:rsidP="00AB145D" w:rsidRDefault="00F032DF" w14:paraId="10F37E70" w14:textId="555510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4. Nakon provedenog prekršajnog postupka, sud smatra dokazanim da su okrivljenici počinili prekršaj koji im se stavlja na teret. </w:t>
      </w:r>
    </w:p>
    <w:p w:rsidRPr="001A4DC8" w:rsidR="00F032DF" w:rsidP="00AB145D" w:rsidRDefault="00F032DF" w14:paraId="6B1A2EC8" w14:textId="7F2A4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5. </w:t>
      </w:r>
      <w:r w:rsidRPr="00F032DF">
        <w:rPr>
          <w:rFonts w:ascii="Arial" w:hAnsi="Arial" w:cs="Arial"/>
        </w:rPr>
        <w:t xml:space="preserve">Trebalo je stoga odlučiti kao u izreci ove presude. </w:t>
      </w:r>
      <w:r w:rsidRPr="00F032DF">
        <w:rPr>
          <w:rFonts w:ascii="Arial" w:hAnsi="Arial" w:cs="Arial"/>
        </w:rPr>
        <w:tab/>
      </w:r>
    </w:p>
    <w:p w:rsidRPr="001A4DC8" w:rsidR="00AB145D" w:rsidP="00AB145D" w:rsidRDefault="00F032DF" w14:paraId="6E517D9F" w14:textId="048C944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1A4DC8" w:rsidR="00AB145D">
        <w:rPr>
          <w:rFonts w:ascii="Arial" w:hAnsi="Arial" w:cs="Arial"/>
        </w:rPr>
        <w:t xml:space="preserve">. Prilikom odmjeravanja novčane kazne primijenjen je članak 37. Prekršajnog zakona iz razloga što postoje posebno izražene olakotne okolnosti koje se očituju u </w:t>
      </w:r>
      <w:r>
        <w:rPr>
          <w:rFonts w:ascii="Arial" w:hAnsi="Arial" w:cs="Arial"/>
        </w:rPr>
        <w:t xml:space="preserve"> činjenici da okrivljena pravna osoba nije do sada kažnjavana, </w:t>
      </w:r>
      <w:r w:rsidRPr="001A4DC8" w:rsidR="00AB145D">
        <w:rPr>
          <w:rFonts w:ascii="Arial" w:hAnsi="Arial" w:cs="Arial"/>
        </w:rPr>
        <w:t xml:space="preserve">pa se može očekivati da će svrha kažnjavanja biti postignuta i  ovako ublaženom kaznom.       </w:t>
      </w:r>
    </w:p>
    <w:p w:rsidRPr="001A4DC8" w:rsidR="00AB145D" w:rsidP="00AB145D" w:rsidRDefault="00F032DF" w14:paraId="474D3BD2" w14:textId="35D7416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1A4DC8" w:rsidR="00AB145D">
        <w:rPr>
          <w:rFonts w:ascii="Arial" w:hAnsi="Arial" w:cs="Arial"/>
        </w:rPr>
        <w:t xml:space="preserve">. Sukladno članku 152. Prekršajnog zakona, ukoliko </w:t>
      </w:r>
      <w:r w:rsidR="00AB145D">
        <w:rPr>
          <w:rFonts w:ascii="Arial" w:hAnsi="Arial" w:cs="Arial"/>
        </w:rPr>
        <w:t>okrivljenici</w:t>
      </w:r>
      <w:r w:rsidRPr="001A4DC8" w:rsidR="00AB145D">
        <w:rPr>
          <w:rFonts w:ascii="Arial" w:hAnsi="Arial" w:cs="Arial"/>
        </w:rPr>
        <w:t xml:space="preserve"> u roku koji je </w:t>
      </w:r>
      <w:r w:rsidR="00AB145D">
        <w:rPr>
          <w:rFonts w:ascii="Arial" w:hAnsi="Arial" w:cs="Arial"/>
        </w:rPr>
        <w:t>određen za plaćanje kazne, plate</w:t>
      </w:r>
      <w:r w:rsidRPr="001A4DC8" w:rsidR="00AB145D">
        <w:rPr>
          <w:rFonts w:ascii="Arial" w:hAnsi="Arial" w:cs="Arial"/>
        </w:rPr>
        <w:t xml:space="preserve"> dvije trećine izrečene novčane kazne, novčana kazna smatrat će se u cjelini plaćenom.</w:t>
      </w:r>
    </w:p>
    <w:p w:rsidR="004612E9" w:rsidP="005E6F17" w:rsidRDefault="00F032DF" w14:paraId="15168ED1" w14:textId="7333411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1A4DC8" w:rsidR="00AB145D">
        <w:rPr>
          <w:rFonts w:ascii="Arial" w:hAnsi="Arial" w:cs="Arial"/>
        </w:rPr>
        <w:t xml:space="preserve">. Na temelju članka 138. stavka2. točke 3. i stavka 3. Prekršajnog zakona u svezi s Odlukom o određivanju paušalnog iznosa za troškove kaznenog odnosno prekršajnog  postupka, okrivljenici </w:t>
      </w:r>
      <w:r w:rsidR="000409CC">
        <w:rPr>
          <w:rFonts w:ascii="Arial" w:hAnsi="Arial" w:cs="Arial"/>
        </w:rPr>
        <w:t>JASMA BLUE j.d.o.o. Zagreb i Jasmin Mayer</w:t>
      </w:r>
      <w:r w:rsidR="004612E9">
        <w:rPr>
          <w:rFonts w:ascii="Arial" w:hAnsi="Arial" w:cs="Arial"/>
        </w:rPr>
        <w:t xml:space="preserve"> </w:t>
      </w:r>
      <w:r w:rsidRPr="001A4DC8" w:rsidR="00AB145D">
        <w:rPr>
          <w:rFonts w:ascii="Arial" w:hAnsi="Arial" w:cs="Arial"/>
        </w:rPr>
        <w:t xml:space="preserve">dužni su platiti paušalne troškove prekršajnog postupka u iznosu od 30,00 (trideset) eura, svaki. </w:t>
      </w:r>
      <w:r w:rsidR="00AB145D">
        <w:rPr>
          <w:rFonts w:ascii="Arial" w:hAnsi="Arial" w:cs="Arial"/>
        </w:rPr>
        <w:t xml:space="preserve"> </w:t>
      </w:r>
    </w:p>
    <w:p w:rsidR="00C73479" w:rsidP="004D20D8" w:rsidRDefault="004D20D8" w14:paraId="1D71A1B3" w14:textId="467BFD12">
      <w:pPr>
        <w:ind w:left="7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D70E4D">
        <w:rPr>
          <w:rFonts w:ascii="Arial" w:hAnsi="Arial" w:cs="Arial"/>
        </w:rPr>
        <w:t xml:space="preserve"> </w:t>
      </w:r>
      <w:r w:rsidR="00C73479">
        <w:rPr>
          <w:rFonts w:ascii="Arial" w:hAnsi="Arial" w:cs="Arial"/>
        </w:rPr>
        <w:t xml:space="preserve"> U </w:t>
      </w:r>
      <w:r w:rsidR="0053236C">
        <w:rPr>
          <w:rFonts w:ascii="Arial" w:hAnsi="Arial" w:cs="Arial"/>
        </w:rPr>
        <w:t xml:space="preserve">Poreču-Parenzo </w:t>
      </w:r>
      <w:r w:rsidR="005A6894">
        <w:rPr>
          <w:rFonts w:ascii="Arial" w:hAnsi="Arial" w:cs="Arial"/>
        </w:rPr>
        <w:t>19. svibnja</w:t>
      </w:r>
      <w:r w:rsidR="008C568D">
        <w:rPr>
          <w:rFonts w:ascii="Arial" w:hAnsi="Arial" w:cs="Arial"/>
        </w:rPr>
        <w:t xml:space="preserve"> 2026</w:t>
      </w:r>
      <w:r w:rsidR="006C47DD">
        <w:rPr>
          <w:rFonts w:ascii="Arial" w:hAnsi="Arial" w:cs="Arial"/>
        </w:rPr>
        <w:t>.</w:t>
      </w:r>
    </w:p>
    <w:p w:rsidR="00AB145D" w:rsidP="006C47DD" w:rsidRDefault="00AB145D" w14:paraId="2B55053A" w14:textId="77777777">
      <w:pPr>
        <w:jc w:val="center"/>
        <w:rPr>
          <w:rFonts w:ascii="Arial" w:hAnsi="Arial" w:cs="Arial"/>
        </w:rPr>
      </w:pPr>
    </w:p>
    <w:p w:rsidR="00C73479" w:rsidP="00C73479" w:rsidRDefault="00C73479" w14:paraId="77B65A8F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Zapisničarka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Sutkinja</w:t>
      </w:r>
    </w:p>
    <w:p w:rsidR="004D20D8" w:rsidP="00C73479" w:rsidRDefault="005A6894" w14:paraId="29BD0DA5" w14:textId="24EE3E94">
      <w:pPr>
        <w:ind w:firstLine="720"/>
        <w:jc w:val="both"/>
        <w:rPr>
          <w:rFonts w:ascii="Arial" w:hAnsi="Arial" w:cs="Arial"/>
        </w:rPr>
      </w:pPr>
      <w:r w:rsidRPr="005A6894">
        <w:rPr>
          <w:rFonts w:ascii="Arial" w:hAnsi="Arial" w:cs="Arial"/>
        </w:rPr>
        <w:t>Sandra Lakošeljac</w:t>
      </w:r>
      <w:r w:rsidR="00BA2AB8">
        <w:rPr>
          <w:rFonts w:ascii="Arial" w:hAnsi="Arial" w:cs="Arial"/>
        </w:rPr>
        <w:t>, v.r.</w:t>
      </w:r>
      <w:r w:rsidR="00081F85">
        <w:rPr>
          <w:rFonts w:ascii="Arial" w:hAnsi="Arial" w:cs="Arial"/>
        </w:rPr>
        <w:tab/>
      </w:r>
      <w:r w:rsidR="00081F85">
        <w:rPr>
          <w:rFonts w:ascii="Arial" w:hAnsi="Arial" w:cs="Arial"/>
        </w:rPr>
        <w:tab/>
      </w:r>
      <w:r w:rsidR="00081F85">
        <w:rPr>
          <w:rFonts w:ascii="Arial" w:hAnsi="Arial" w:cs="Arial"/>
        </w:rPr>
        <w:tab/>
      </w:r>
      <w:r w:rsidR="00081F85">
        <w:rPr>
          <w:rFonts w:ascii="Arial" w:hAnsi="Arial" w:cs="Arial"/>
        </w:rPr>
        <w:tab/>
        <w:t xml:space="preserve">    </w:t>
      </w:r>
      <w:r w:rsidR="00990B9B">
        <w:rPr>
          <w:rFonts w:ascii="Arial" w:hAnsi="Arial" w:cs="Arial"/>
        </w:rPr>
        <w:t xml:space="preserve"> </w:t>
      </w:r>
      <w:r w:rsidR="009A30C4">
        <w:rPr>
          <w:rFonts w:ascii="Arial" w:hAnsi="Arial" w:cs="Arial"/>
        </w:rPr>
        <w:t xml:space="preserve">   </w:t>
      </w:r>
      <w:r w:rsidR="007E355C">
        <w:rPr>
          <w:rFonts w:ascii="Arial" w:hAnsi="Arial" w:cs="Arial"/>
        </w:rPr>
        <w:t xml:space="preserve"> </w:t>
      </w:r>
      <w:r w:rsidR="008C568D">
        <w:rPr>
          <w:rFonts w:ascii="Arial" w:hAnsi="Arial" w:cs="Arial"/>
        </w:rPr>
        <w:t xml:space="preserve"> </w:t>
      </w:r>
      <w:r w:rsidR="00C73479">
        <w:rPr>
          <w:rFonts w:ascii="Arial" w:hAnsi="Arial" w:cs="Arial"/>
        </w:rPr>
        <w:t>mr. sc. Dragica Grujić</w:t>
      </w:r>
      <w:r w:rsidR="00BA2AB8">
        <w:rPr>
          <w:rFonts w:ascii="Arial" w:hAnsi="Arial" w:cs="Arial"/>
        </w:rPr>
        <w:t>, v.r.</w:t>
      </w:r>
    </w:p>
    <w:p w:rsidR="008C568D" w:rsidP="00C73479" w:rsidRDefault="008C568D" w14:paraId="54C149C8" w14:textId="77777777">
      <w:pPr>
        <w:ind w:firstLine="720"/>
        <w:jc w:val="both"/>
        <w:rPr>
          <w:rFonts w:ascii="Arial" w:hAnsi="Arial" w:cs="Arial"/>
        </w:rPr>
      </w:pPr>
    </w:p>
    <w:p w:rsidR="00F032DF" w:rsidP="00C73479" w:rsidRDefault="00F032DF" w14:paraId="4A1DE2BA" w14:textId="77777777">
      <w:pPr>
        <w:ind w:firstLine="720"/>
        <w:jc w:val="both"/>
        <w:rPr>
          <w:rFonts w:ascii="Arial" w:hAnsi="Arial" w:cs="Arial"/>
        </w:rPr>
      </w:pPr>
    </w:p>
    <w:p w:rsidR="00F032DF" w:rsidP="00C73479" w:rsidRDefault="00F032DF" w14:paraId="6391761C" w14:textId="77777777">
      <w:pPr>
        <w:ind w:firstLine="720"/>
        <w:jc w:val="both"/>
        <w:rPr>
          <w:rFonts w:ascii="Arial" w:hAnsi="Arial" w:cs="Arial"/>
        </w:rPr>
      </w:pPr>
    </w:p>
    <w:p w:rsidR="00F032DF" w:rsidP="00C73479" w:rsidRDefault="00F032DF" w14:paraId="13B642A0" w14:textId="77777777">
      <w:pPr>
        <w:ind w:firstLine="720"/>
        <w:jc w:val="both"/>
        <w:rPr>
          <w:rFonts w:ascii="Arial" w:hAnsi="Arial" w:cs="Arial"/>
        </w:rPr>
      </w:pPr>
    </w:p>
    <w:p w:rsidR="00F032DF" w:rsidP="00C73479" w:rsidRDefault="00F032DF" w14:paraId="33232C26" w14:textId="77777777">
      <w:pPr>
        <w:ind w:firstLine="720"/>
        <w:jc w:val="both"/>
        <w:rPr>
          <w:rFonts w:ascii="Arial" w:hAnsi="Arial" w:cs="Arial"/>
        </w:rPr>
      </w:pPr>
    </w:p>
    <w:p w:rsidR="00F032DF" w:rsidP="00C73479" w:rsidRDefault="00F032DF" w14:paraId="21DD2ACA" w14:textId="77777777">
      <w:pPr>
        <w:ind w:firstLine="720"/>
        <w:jc w:val="both"/>
        <w:rPr>
          <w:rFonts w:ascii="Arial" w:hAnsi="Arial" w:cs="Arial"/>
        </w:rPr>
      </w:pPr>
    </w:p>
    <w:p w:rsidR="00C73479" w:rsidP="00C73479" w:rsidRDefault="00C73479" w14:paraId="16386B8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Uputa o pravu na žalbu:</w:t>
      </w:r>
    </w:p>
    <w:p w:rsidR="00845D0A" w:rsidP="00475D85" w:rsidRDefault="00C73479" w14:paraId="0D80F24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Protiv ove presude žalba nije dopuštena.</w:t>
      </w:r>
    </w:p>
    <w:p w:rsidR="00595A29" w:rsidP="00C73479" w:rsidRDefault="00595A29" w14:paraId="26DB7366" w14:textId="77777777">
      <w:pPr>
        <w:rPr>
          <w:rFonts w:ascii="Arial" w:hAnsi="Arial" w:cs="Arial"/>
        </w:rPr>
      </w:pPr>
    </w:p>
    <w:p w:rsidR="00C73479" w:rsidP="00C73479" w:rsidRDefault="00C73479" w14:paraId="4BE6CF38" w14:textId="77777777">
      <w:pPr>
        <w:rPr>
          <w:rFonts w:ascii="Arial" w:hAnsi="Arial" w:cs="Arial"/>
        </w:rPr>
      </w:pPr>
      <w:r>
        <w:rPr>
          <w:rFonts w:ascii="Arial" w:hAnsi="Arial" w:cs="Arial"/>
        </w:rPr>
        <w:t>Dostavna naredba: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C568D" w:rsidP="005E6F17" w:rsidRDefault="00C73479" w14:paraId="09C0019A" w14:textId="57959D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1.Okrivljenicima </w:t>
      </w:r>
      <w:r w:rsidR="005E6F17">
        <w:rPr>
          <w:rFonts w:ascii="Arial" w:hAnsi="Arial" w:cs="Arial"/>
        </w:rPr>
        <w:t xml:space="preserve">JASMA BLUE j.d.o.o. Zagreb </w:t>
      </w:r>
    </w:p>
    <w:p w:rsidR="005E6F17" w:rsidP="005E6F17" w:rsidRDefault="005E6F17" w14:paraId="6423F9F1" w14:textId="0CD5BBAB">
      <w:pPr>
        <w:rPr>
          <w:rFonts w:ascii="Arial" w:hAnsi="Arial" w:cs="Arial"/>
        </w:rPr>
      </w:pPr>
      <w:r>
        <w:rPr>
          <w:rFonts w:ascii="Arial" w:hAnsi="Arial" w:cs="Arial"/>
        </w:rPr>
        <w:t>i Jasminu Mayeru</w:t>
      </w:r>
    </w:p>
    <w:p w:rsidR="00C73479" w:rsidP="002E1B5C" w:rsidRDefault="00C73479" w14:paraId="260A2CF7" w14:textId="77777777">
      <w:pPr>
        <w:rPr>
          <w:rFonts w:ascii="Arial" w:hAnsi="Arial" w:cs="Arial"/>
        </w:rPr>
      </w:pPr>
      <w:r>
        <w:rPr>
          <w:rFonts w:ascii="Arial" w:hAnsi="Arial" w:cs="Arial"/>
        </w:rPr>
        <w:t>2. Ovlaštenom tužitelju Gradu Poreču-Parenzo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 točnost otpravka</w:t>
      </w:r>
    </w:p>
    <w:p w:rsidR="00C73479" w:rsidP="00C73479" w:rsidRDefault="00CB2DB1" w14:paraId="6F6BC629" w14:textId="77777777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4612E9" w:rsidR="004612E9">
        <w:rPr>
          <w:rFonts w:ascii="Arial" w:hAnsi="Arial" w:cs="Arial"/>
        </w:rPr>
        <w:t xml:space="preserve"> </w:t>
      </w:r>
      <w:r w:rsidR="004612E9">
        <w:rPr>
          <w:rFonts w:ascii="Arial" w:hAnsi="Arial" w:cs="Arial"/>
        </w:rPr>
        <w:t>Spis</w:t>
      </w:r>
      <w:r w:rsidR="004612E9">
        <w:rPr>
          <w:rFonts w:ascii="Arial" w:hAnsi="Arial" w:cs="Arial"/>
        </w:rPr>
        <w:tab/>
      </w:r>
      <w:r w:rsidR="004612E9">
        <w:rPr>
          <w:rFonts w:ascii="Arial" w:hAnsi="Arial" w:cs="Arial"/>
        </w:rPr>
        <w:tab/>
      </w:r>
      <w:r w:rsidR="004612E9">
        <w:rPr>
          <w:rFonts w:ascii="Arial" w:hAnsi="Arial" w:cs="Arial"/>
        </w:rPr>
        <w:tab/>
      </w:r>
      <w:r w:rsidR="004612E9">
        <w:rPr>
          <w:rFonts w:ascii="Arial" w:hAnsi="Arial" w:cs="Arial"/>
        </w:rPr>
        <w:tab/>
      </w:r>
      <w:r w:rsidR="004612E9">
        <w:rPr>
          <w:rFonts w:ascii="Arial" w:hAnsi="Arial" w:cs="Arial"/>
        </w:rPr>
        <w:tab/>
      </w:r>
      <w:r w:rsidR="004612E9">
        <w:rPr>
          <w:rFonts w:ascii="Arial" w:hAnsi="Arial" w:cs="Arial"/>
        </w:rPr>
        <w:tab/>
      </w:r>
      <w:r w:rsidR="004612E9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73479">
        <w:rPr>
          <w:rFonts w:ascii="Arial" w:hAnsi="Arial" w:cs="Arial"/>
        </w:rPr>
        <w:t>ovlaštena službenica</w:t>
      </w:r>
    </w:p>
    <w:p w:rsidRPr="00D435A5" w:rsidR="008B15F1" w:rsidP="00475D85" w:rsidRDefault="00CB2DB1" w14:paraId="149E0936" w14:textId="33B9144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</w:t>
      </w:r>
      <w:r w:rsidR="00C73479">
        <w:rPr>
          <w:rFonts w:ascii="Arial" w:hAnsi="Arial" w:cs="Arial"/>
        </w:rPr>
        <w:t xml:space="preserve"> </w:t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  <w:t xml:space="preserve">   </w:t>
      </w:r>
      <w:r w:rsidR="004612E9">
        <w:rPr>
          <w:rFonts w:ascii="Arial" w:hAnsi="Arial" w:cs="Arial"/>
        </w:rPr>
        <w:tab/>
        <w:t xml:space="preserve">   </w:t>
      </w:r>
      <w:r w:rsidRPr="005A6894" w:rsidR="005A6894">
        <w:rPr>
          <w:rFonts w:ascii="Arial" w:hAnsi="Arial" w:cs="Arial"/>
        </w:rPr>
        <w:t>Sandra Lakošeljac</w:t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  <w:t xml:space="preserve">  </w:t>
      </w:r>
      <w:r w:rsidR="00C73479">
        <w:rPr>
          <w:rFonts w:ascii="Arial" w:hAnsi="Arial" w:cs="Arial"/>
        </w:rPr>
        <w:tab/>
        <w:t xml:space="preserve">   </w:t>
      </w:r>
      <w:r w:rsidR="00C73479">
        <w:rPr>
          <w:rFonts w:ascii="Arial" w:hAnsi="Arial" w:cs="Arial"/>
        </w:rPr>
        <w:tab/>
      </w:r>
      <w:r w:rsidR="00C73479">
        <w:rPr>
          <w:rFonts w:ascii="Arial" w:hAnsi="Arial" w:cs="Arial"/>
        </w:rPr>
        <w:tab/>
      </w:r>
    </w:p>
    <w:sectPr w:rsidRPr="00D435A5" w:rsidR="008B15F1" w:rsidSect="00F032D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30DD" w:rsidP="00D435A5" w:rsidRDefault="00E030DD" w14:paraId="1D666CB5" w14:textId="77777777">
      <w:r>
        <w:separator/>
      </w:r>
    </w:p>
  </w:endnote>
  <w:endnote w:type="continuationSeparator" w:id="0">
    <w:p w:rsidR="00E030DD" w:rsidP="00D435A5" w:rsidRDefault="00E030DD" w14:paraId="28D81E2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30DD" w:rsidP="00D435A5" w:rsidRDefault="00E030DD" w14:paraId="39639FF5" w14:textId="77777777">
      <w:r>
        <w:separator/>
      </w:r>
    </w:p>
  </w:footnote>
  <w:footnote w:type="continuationSeparator" w:id="0">
    <w:p w:rsidR="00E030DD" w:rsidP="00D435A5" w:rsidRDefault="00E030DD" w14:paraId="13E00A6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760471"/>
      <w:docPartObj>
        <w:docPartGallery w:val="Page Numbers (Top of Page)"/>
        <w:docPartUnique/>
      </w:docPartObj>
    </w:sdtPr>
    <w:sdtContent>
      <w:p w:rsidR="00D435A5" w:rsidRDefault="00D435A5" w14:paraId="64029063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707">
          <w:rPr>
            <w:noProof/>
          </w:rPr>
          <w:t>2</w:t>
        </w:r>
        <w:r>
          <w:fldChar w:fldCharType="end"/>
        </w:r>
      </w:p>
    </w:sdtContent>
  </w:sdt>
  <w:p w:rsidR="00D435A5" w:rsidRDefault="00EB469A" w14:paraId="516A008D" w14:textId="6FA76E30">
    <w:pPr>
      <w:pStyle w:val="Zaglavlje"/>
    </w:pPr>
    <w:r>
      <w:tab/>
    </w:r>
    <w:r>
      <w:tab/>
    </w:r>
    <w:r>
      <w:rPr>
        <w:rFonts w:ascii="Arial" w:hAnsi="Arial" w:cs="Arial"/>
      </w:rPr>
      <w:t>Poslovni broj: Pp-</w:t>
    </w:r>
    <w:r w:rsidR="003B1707">
      <w:rPr>
        <w:rFonts w:ascii="Arial" w:hAnsi="Arial" w:cs="Arial"/>
      </w:rPr>
      <w:t>2</w:t>
    </w:r>
    <w:r w:rsidR="000409CC">
      <w:rPr>
        <w:rFonts w:ascii="Arial" w:hAnsi="Arial" w:cs="Arial"/>
      </w:rPr>
      <w:t>327</w:t>
    </w:r>
    <w:r w:rsidR="004D20D8">
      <w:rPr>
        <w:rFonts w:ascii="Arial" w:hAnsi="Arial" w:cs="Arial"/>
      </w:rPr>
      <w:t>/2025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C2FA6"/>
    <w:multiLevelType w:val="hybridMultilevel"/>
    <w:tmpl w:val="07DE104E"/>
    <w:lvl w:ilvl="0" w:tplc="195AE5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1330EC1"/>
    <w:multiLevelType w:val="hybridMultilevel"/>
    <w:tmpl w:val="1BEC9B9C"/>
    <w:lvl w:ilvl="0" w:tplc="8502078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D97"/>
    <w:rsid w:val="000054B1"/>
    <w:rsid w:val="00007534"/>
    <w:rsid w:val="0001449E"/>
    <w:rsid w:val="000378F6"/>
    <w:rsid w:val="000409CC"/>
    <w:rsid w:val="00067F6E"/>
    <w:rsid w:val="00081F85"/>
    <w:rsid w:val="00087353"/>
    <w:rsid w:val="00087B8F"/>
    <w:rsid w:val="000B3CDF"/>
    <w:rsid w:val="000B5174"/>
    <w:rsid w:val="000B62F1"/>
    <w:rsid w:val="000C4E1E"/>
    <w:rsid w:val="000C72DF"/>
    <w:rsid w:val="00102B71"/>
    <w:rsid w:val="00107158"/>
    <w:rsid w:val="00166F49"/>
    <w:rsid w:val="001672B6"/>
    <w:rsid w:val="001846F8"/>
    <w:rsid w:val="00186EC7"/>
    <w:rsid w:val="001A4DC8"/>
    <w:rsid w:val="00214417"/>
    <w:rsid w:val="00242EB7"/>
    <w:rsid w:val="0024736E"/>
    <w:rsid w:val="00271F10"/>
    <w:rsid w:val="00273425"/>
    <w:rsid w:val="002773C4"/>
    <w:rsid w:val="002B19EF"/>
    <w:rsid w:val="002C0295"/>
    <w:rsid w:val="002D688C"/>
    <w:rsid w:val="002E1B5C"/>
    <w:rsid w:val="0030080F"/>
    <w:rsid w:val="00326648"/>
    <w:rsid w:val="003359F9"/>
    <w:rsid w:val="00367EE5"/>
    <w:rsid w:val="00372655"/>
    <w:rsid w:val="00380D97"/>
    <w:rsid w:val="003B1707"/>
    <w:rsid w:val="003B6C05"/>
    <w:rsid w:val="003D0F39"/>
    <w:rsid w:val="003F0D2E"/>
    <w:rsid w:val="004159DB"/>
    <w:rsid w:val="004170DF"/>
    <w:rsid w:val="004354AA"/>
    <w:rsid w:val="004433F0"/>
    <w:rsid w:val="004612E9"/>
    <w:rsid w:val="004643E4"/>
    <w:rsid w:val="00473443"/>
    <w:rsid w:val="00475819"/>
    <w:rsid w:val="00475D85"/>
    <w:rsid w:val="00481714"/>
    <w:rsid w:val="0048501D"/>
    <w:rsid w:val="004970E7"/>
    <w:rsid w:val="00497E4F"/>
    <w:rsid w:val="004A4D02"/>
    <w:rsid w:val="004C18CA"/>
    <w:rsid w:val="004D054D"/>
    <w:rsid w:val="004D20D8"/>
    <w:rsid w:val="004E132A"/>
    <w:rsid w:val="004E2C69"/>
    <w:rsid w:val="004F0D59"/>
    <w:rsid w:val="00515172"/>
    <w:rsid w:val="0053236C"/>
    <w:rsid w:val="0054567C"/>
    <w:rsid w:val="00560A4F"/>
    <w:rsid w:val="00566E10"/>
    <w:rsid w:val="00573945"/>
    <w:rsid w:val="00595A29"/>
    <w:rsid w:val="00596B1D"/>
    <w:rsid w:val="005A37EA"/>
    <w:rsid w:val="005A6894"/>
    <w:rsid w:val="005B354A"/>
    <w:rsid w:val="005B53DE"/>
    <w:rsid w:val="005D4725"/>
    <w:rsid w:val="005E6F17"/>
    <w:rsid w:val="005F5394"/>
    <w:rsid w:val="00606ADF"/>
    <w:rsid w:val="006150D3"/>
    <w:rsid w:val="006327FF"/>
    <w:rsid w:val="006331B9"/>
    <w:rsid w:val="00662645"/>
    <w:rsid w:val="00676AB5"/>
    <w:rsid w:val="0068289E"/>
    <w:rsid w:val="00697966"/>
    <w:rsid w:val="006A0124"/>
    <w:rsid w:val="006B6321"/>
    <w:rsid w:val="006C266F"/>
    <w:rsid w:val="006C47DD"/>
    <w:rsid w:val="006C682A"/>
    <w:rsid w:val="006C69D1"/>
    <w:rsid w:val="006D5F03"/>
    <w:rsid w:val="006E6388"/>
    <w:rsid w:val="006F455A"/>
    <w:rsid w:val="007011DC"/>
    <w:rsid w:val="0070642D"/>
    <w:rsid w:val="00711752"/>
    <w:rsid w:val="00715E42"/>
    <w:rsid w:val="00730357"/>
    <w:rsid w:val="0078351C"/>
    <w:rsid w:val="00783BBE"/>
    <w:rsid w:val="007B0FBA"/>
    <w:rsid w:val="007D196F"/>
    <w:rsid w:val="007D1E93"/>
    <w:rsid w:val="007E355C"/>
    <w:rsid w:val="007E69D6"/>
    <w:rsid w:val="00800A12"/>
    <w:rsid w:val="00803041"/>
    <w:rsid w:val="00823873"/>
    <w:rsid w:val="00845D0A"/>
    <w:rsid w:val="0085703B"/>
    <w:rsid w:val="00857890"/>
    <w:rsid w:val="00871952"/>
    <w:rsid w:val="00872F79"/>
    <w:rsid w:val="008772FA"/>
    <w:rsid w:val="008A29F2"/>
    <w:rsid w:val="008B15F1"/>
    <w:rsid w:val="008C568D"/>
    <w:rsid w:val="008D2188"/>
    <w:rsid w:val="008F6EDA"/>
    <w:rsid w:val="00901076"/>
    <w:rsid w:val="009104A2"/>
    <w:rsid w:val="009152B4"/>
    <w:rsid w:val="00945867"/>
    <w:rsid w:val="00956212"/>
    <w:rsid w:val="00974551"/>
    <w:rsid w:val="00985D62"/>
    <w:rsid w:val="00990B9B"/>
    <w:rsid w:val="009A103D"/>
    <w:rsid w:val="009A30C4"/>
    <w:rsid w:val="009C5D30"/>
    <w:rsid w:val="009C6A74"/>
    <w:rsid w:val="00A25D23"/>
    <w:rsid w:val="00A728A4"/>
    <w:rsid w:val="00A82309"/>
    <w:rsid w:val="00A9633A"/>
    <w:rsid w:val="00AB145D"/>
    <w:rsid w:val="00AB7401"/>
    <w:rsid w:val="00AD2D5E"/>
    <w:rsid w:val="00AF6AC6"/>
    <w:rsid w:val="00AF72E3"/>
    <w:rsid w:val="00B21C38"/>
    <w:rsid w:val="00B35A1B"/>
    <w:rsid w:val="00B36238"/>
    <w:rsid w:val="00B425E0"/>
    <w:rsid w:val="00B50EA1"/>
    <w:rsid w:val="00B63D40"/>
    <w:rsid w:val="00B64750"/>
    <w:rsid w:val="00B84337"/>
    <w:rsid w:val="00B84C2E"/>
    <w:rsid w:val="00BA2AB8"/>
    <w:rsid w:val="00BA33F3"/>
    <w:rsid w:val="00BB3C37"/>
    <w:rsid w:val="00BE6D22"/>
    <w:rsid w:val="00BF63F4"/>
    <w:rsid w:val="00C3285E"/>
    <w:rsid w:val="00C5581D"/>
    <w:rsid w:val="00C67021"/>
    <w:rsid w:val="00C73479"/>
    <w:rsid w:val="00C85AE9"/>
    <w:rsid w:val="00C94359"/>
    <w:rsid w:val="00CA0FD6"/>
    <w:rsid w:val="00CA105E"/>
    <w:rsid w:val="00CA2508"/>
    <w:rsid w:val="00CB2DB1"/>
    <w:rsid w:val="00CC1FBC"/>
    <w:rsid w:val="00CE5B4A"/>
    <w:rsid w:val="00D00434"/>
    <w:rsid w:val="00D30F05"/>
    <w:rsid w:val="00D40688"/>
    <w:rsid w:val="00D435A5"/>
    <w:rsid w:val="00D52614"/>
    <w:rsid w:val="00D615EC"/>
    <w:rsid w:val="00D70E4D"/>
    <w:rsid w:val="00DA2666"/>
    <w:rsid w:val="00DA3125"/>
    <w:rsid w:val="00DA595F"/>
    <w:rsid w:val="00DA61B8"/>
    <w:rsid w:val="00DB4C5F"/>
    <w:rsid w:val="00DC430B"/>
    <w:rsid w:val="00DE572C"/>
    <w:rsid w:val="00DF08F3"/>
    <w:rsid w:val="00E030DD"/>
    <w:rsid w:val="00E05F7D"/>
    <w:rsid w:val="00E06EFA"/>
    <w:rsid w:val="00E12A99"/>
    <w:rsid w:val="00E2614C"/>
    <w:rsid w:val="00E372A2"/>
    <w:rsid w:val="00EB469A"/>
    <w:rsid w:val="00EF2033"/>
    <w:rsid w:val="00EF47E3"/>
    <w:rsid w:val="00F016BF"/>
    <w:rsid w:val="00F02646"/>
    <w:rsid w:val="00F032C1"/>
    <w:rsid w:val="00F032DF"/>
    <w:rsid w:val="00F0532B"/>
    <w:rsid w:val="00F11F23"/>
    <w:rsid w:val="00F4190A"/>
    <w:rsid w:val="00F47E39"/>
    <w:rsid w:val="00F714C4"/>
    <w:rsid w:val="00F71572"/>
    <w:rsid w:val="00F8507F"/>
    <w:rsid w:val="00FC6EF3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0D27192"/>
  <w15:docId w15:val="{5792F1C2-384E-4B70-BA75-E86DB1AA4E6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80D9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435A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435A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435A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435A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068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40688"/>
    <w:rPr>
      <w:rFonts w:ascii="Segoe UI" w:hAnsi="Segoe UI" w:eastAsia="Times New Roman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166F49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0933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251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071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2903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BB4BC08-8AED-4D9D-BACC-E70EAAC3E0A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3</properties:Pages>
  <properties:Words>807</properties:Words>
  <properties:Characters>4606</properties:Characters>
  <properties:Lines>38</properties:Lines>
  <properties:Paragraphs>10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2024-08-21T12:24:00Z</dcterms:created>
  <dc:creator>Orijana Udovičić</dc:creator>
  <dc:description/>
  <cp:keywords/>
  <cp:lastModifiedBy>Sandra Lakošeljac</cp:lastModifiedBy>
  <cp:lastPrinted>2026-05-19T06:03:00Z</cp:lastPrinted>
  <dcterms:modified xmlns:xsi="http://www.w3.org/2001/XMLSchema-instance" xsi:type="dcterms:W3CDTF">2026-05-19T06:04:00Z</dcterms:modified>
  <cp:revision>66</cp:revision>
  <dc:subject/>
  <dc:title/>
</cp:coreProperties>
</file>